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43" w:type="dxa"/>
        <w:tblLook w:val="04A0"/>
      </w:tblPr>
      <w:tblGrid>
        <w:gridCol w:w="3968"/>
        <w:gridCol w:w="6075"/>
      </w:tblGrid>
      <w:tr w:rsidR="002D1D9F" w:rsidRPr="002D1D9F" w:rsidTr="00BA4380">
        <w:trPr>
          <w:trHeight w:val="922"/>
        </w:trPr>
        <w:tc>
          <w:tcPr>
            <w:tcW w:w="3968" w:type="dxa"/>
          </w:tcPr>
          <w:p w:rsidR="002D1D9F" w:rsidRPr="002D1D9F" w:rsidRDefault="002D1D9F" w:rsidP="002D1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75" w:type="dxa"/>
          </w:tcPr>
          <w:p w:rsidR="002D1D9F" w:rsidRPr="002D1D9F" w:rsidRDefault="002D1D9F" w:rsidP="002D1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1D9F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4</w:t>
            </w:r>
          </w:p>
          <w:p w:rsidR="002D1D9F" w:rsidRDefault="002D1D9F" w:rsidP="002D1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1D9F">
              <w:rPr>
                <w:rFonts w:ascii="Times New Roman" w:eastAsia="Times New Roman" w:hAnsi="Times New Roman" w:cs="Times New Roman"/>
                <w:sz w:val="28"/>
                <w:szCs w:val="28"/>
              </w:rPr>
              <w:t>к Порядку утверждения и доведения предельных объемов финансирования</w:t>
            </w:r>
          </w:p>
          <w:p w:rsidR="00EC5E75" w:rsidRDefault="00EC5E75" w:rsidP="002D1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C5E75" w:rsidRPr="002D1D9F" w:rsidRDefault="00EC5E75" w:rsidP="002D1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D1D9F" w:rsidRPr="002D1D9F" w:rsidRDefault="002D1D9F" w:rsidP="002D1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D1D9F" w:rsidRPr="002D1D9F" w:rsidRDefault="00951B9E" w:rsidP="002D1D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</w:rPr>
        <w:pict>
          <v:rect id="_x0000_s1027" style="position:absolute;left:0;text-align:left;margin-left:310.95pt;margin-top:10.6pt;width:93.75pt;height:26.25pt;z-index:251660288;mso-position-horizontal-relative:text;mso-position-vertical-relative:text"/>
        </w:pict>
      </w:r>
      <w:r w:rsidR="002D1D9F" w:rsidRPr="002D1D9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</w:t>
      </w:r>
    </w:p>
    <w:p w:rsidR="002D1D9F" w:rsidRPr="002D1D9F" w:rsidRDefault="002D1D9F" w:rsidP="002D1D9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1D9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Казначейское уведомление №</w:t>
      </w:r>
    </w:p>
    <w:p w:rsidR="002D1D9F" w:rsidRPr="002D1D9F" w:rsidRDefault="002D1D9F" w:rsidP="002D1D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D1D9F" w:rsidRPr="002D1D9F" w:rsidRDefault="002D1D9F" w:rsidP="002D1D9F">
      <w:pPr>
        <w:tabs>
          <w:tab w:val="left" w:pos="14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D1D9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на_________________</w:t>
      </w:r>
      <w:r w:rsidRPr="002D1D9F">
        <w:rPr>
          <w:rFonts w:ascii="Times New Roman" w:eastAsia="Times New Roman" w:hAnsi="Times New Roman" w:cs="Times New Roman"/>
          <w:sz w:val="28"/>
          <w:szCs w:val="28"/>
        </w:rPr>
        <w:tab/>
        <w:t>_______</w:t>
      </w:r>
    </w:p>
    <w:p w:rsidR="002D1D9F" w:rsidRPr="002D1D9F" w:rsidRDefault="002D1D9F" w:rsidP="002D1D9F">
      <w:pPr>
        <w:tabs>
          <w:tab w:val="left" w:pos="1410"/>
          <w:tab w:val="left" w:pos="4530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D1D9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</w:t>
      </w:r>
      <w:r w:rsidRPr="002D1D9F">
        <w:rPr>
          <w:rFonts w:ascii="Times New Roman" w:eastAsia="Times New Roman" w:hAnsi="Times New Roman" w:cs="Times New Roman"/>
          <w:i/>
          <w:sz w:val="24"/>
          <w:szCs w:val="24"/>
        </w:rPr>
        <w:t>месяц</w:t>
      </w:r>
      <w:r w:rsidRPr="002D1D9F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             год</w:t>
      </w:r>
    </w:p>
    <w:p w:rsidR="002D1D9F" w:rsidRPr="002D1D9F" w:rsidRDefault="002D1D9F" w:rsidP="002D1D9F">
      <w:pPr>
        <w:tabs>
          <w:tab w:val="left" w:pos="1410"/>
          <w:tab w:val="left" w:pos="453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2D1D9F" w:rsidRPr="002D1D9F" w:rsidRDefault="002D1D9F" w:rsidP="002D1D9F">
      <w:pPr>
        <w:tabs>
          <w:tab w:val="left" w:pos="1410"/>
          <w:tab w:val="left" w:pos="453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2D1D9F">
        <w:rPr>
          <w:rFonts w:ascii="Times New Roman" w:eastAsia="Times New Roman" w:hAnsi="Times New Roman" w:cs="Times New Roman"/>
          <w:i/>
          <w:sz w:val="28"/>
          <w:szCs w:val="28"/>
        </w:rPr>
        <w:t>Откуда:</w:t>
      </w:r>
      <w:r w:rsidRPr="002D1D9F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2D1D9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</w:t>
      </w:r>
      <w:r w:rsidRPr="002D1D9F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Финансовое управление администрации</w:t>
      </w:r>
    </w:p>
    <w:p w:rsidR="002D1D9F" w:rsidRPr="002D1D9F" w:rsidRDefault="002D1D9F" w:rsidP="002D1D9F">
      <w:pPr>
        <w:tabs>
          <w:tab w:val="left" w:pos="1410"/>
          <w:tab w:val="left" w:pos="453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2D1D9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</w:t>
      </w:r>
      <w:r w:rsidRPr="002D1D9F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Копейского городского округа</w:t>
      </w:r>
    </w:p>
    <w:p w:rsidR="002D1D9F" w:rsidRPr="002D1D9F" w:rsidRDefault="002D1D9F" w:rsidP="002D1D9F">
      <w:pPr>
        <w:tabs>
          <w:tab w:val="left" w:pos="1410"/>
          <w:tab w:val="left" w:pos="453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D1D9F">
        <w:rPr>
          <w:rFonts w:ascii="Times New Roman" w:eastAsia="Times New Roman" w:hAnsi="Times New Roman" w:cs="Times New Roman"/>
          <w:i/>
          <w:sz w:val="28"/>
          <w:szCs w:val="28"/>
        </w:rPr>
        <w:t>Кому:</w:t>
      </w:r>
    </w:p>
    <w:p w:rsidR="002D1D9F" w:rsidRPr="002D1D9F" w:rsidRDefault="002D1D9F" w:rsidP="002D1D9F">
      <w:pPr>
        <w:tabs>
          <w:tab w:val="left" w:pos="1410"/>
          <w:tab w:val="left" w:pos="45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1D9F">
        <w:rPr>
          <w:rFonts w:ascii="Times New Roman" w:eastAsia="Times New Roman" w:hAnsi="Times New Roman" w:cs="Times New Roman"/>
          <w:sz w:val="24"/>
          <w:szCs w:val="24"/>
        </w:rPr>
        <w:t xml:space="preserve">Главный распорядитель </w:t>
      </w:r>
    </w:p>
    <w:p w:rsidR="002D1D9F" w:rsidRPr="002D1D9F" w:rsidRDefault="002D1D9F" w:rsidP="002D1D9F">
      <w:pPr>
        <w:tabs>
          <w:tab w:val="left" w:pos="1410"/>
          <w:tab w:val="left" w:pos="45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1D9F">
        <w:rPr>
          <w:rFonts w:ascii="Times New Roman" w:eastAsia="Times New Roman" w:hAnsi="Times New Roman" w:cs="Times New Roman"/>
          <w:sz w:val="24"/>
          <w:szCs w:val="24"/>
        </w:rPr>
        <w:t>средств бюджета</w:t>
      </w:r>
    </w:p>
    <w:p w:rsidR="002D1D9F" w:rsidRPr="002D1D9F" w:rsidRDefault="002D1D9F" w:rsidP="002D1D9F">
      <w:pPr>
        <w:tabs>
          <w:tab w:val="left" w:pos="1410"/>
          <w:tab w:val="left" w:pos="45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1D9F">
        <w:rPr>
          <w:rFonts w:ascii="Times New Roman" w:eastAsia="Times New Roman" w:hAnsi="Times New Roman" w:cs="Times New Roman"/>
          <w:sz w:val="24"/>
          <w:szCs w:val="24"/>
        </w:rPr>
        <w:t>городского округа          ________________________________________________________</w:t>
      </w:r>
    </w:p>
    <w:p w:rsidR="002D1D9F" w:rsidRPr="002D1D9F" w:rsidRDefault="002D1D9F" w:rsidP="002D1D9F">
      <w:pPr>
        <w:tabs>
          <w:tab w:val="left" w:pos="1410"/>
          <w:tab w:val="left" w:pos="45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D1D9F" w:rsidRPr="002D1D9F" w:rsidRDefault="002D1D9F" w:rsidP="002D1D9F">
      <w:pPr>
        <w:tabs>
          <w:tab w:val="left" w:pos="1410"/>
          <w:tab w:val="left" w:pos="45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1D9F">
        <w:rPr>
          <w:rFonts w:ascii="Times New Roman" w:eastAsia="Times New Roman" w:hAnsi="Times New Roman" w:cs="Times New Roman"/>
          <w:sz w:val="24"/>
          <w:szCs w:val="24"/>
        </w:rPr>
        <w:t>Единица измерения: руб.</w:t>
      </w:r>
    </w:p>
    <w:p w:rsidR="002D1D9F" w:rsidRPr="002D1D9F" w:rsidRDefault="002D1D9F" w:rsidP="002D1D9F">
      <w:pPr>
        <w:tabs>
          <w:tab w:val="left" w:pos="1410"/>
          <w:tab w:val="left" w:pos="453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D1D9F" w:rsidRPr="002D1D9F" w:rsidRDefault="002D1D9F" w:rsidP="002D1D9F">
      <w:pPr>
        <w:tabs>
          <w:tab w:val="left" w:pos="1410"/>
          <w:tab w:val="left" w:pos="453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1D9F">
        <w:rPr>
          <w:rFonts w:ascii="Times New Roman" w:eastAsia="Times New Roman" w:hAnsi="Times New Roman" w:cs="Times New Roman"/>
          <w:color w:val="000000"/>
          <w:sz w:val="24"/>
          <w:szCs w:val="24"/>
        </w:rPr>
        <w:t>На основании данного Казначейского уведомления необходимо распределить предельные объемы финансирования по получателям средств бюджета городского округа, находящимся в Вашем ведении, кодам бюджетной классификации расходов бюджета городского округа и представить в финансовое управление администрации Копейского городского округа распорядительные заявки.</w:t>
      </w:r>
    </w:p>
    <w:p w:rsidR="002D1D9F" w:rsidRPr="002D1D9F" w:rsidRDefault="002D1D9F" w:rsidP="002D1D9F">
      <w:pPr>
        <w:tabs>
          <w:tab w:val="left" w:pos="1410"/>
          <w:tab w:val="left" w:pos="453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41"/>
        <w:gridCol w:w="2381"/>
        <w:gridCol w:w="2740"/>
        <w:gridCol w:w="1701"/>
      </w:tblGrid>
      <w:tr w:rsidR="002D1D9F" w:rsidRPr="002D1D9F" w:rsidTr="00BA4380">
        <w:trPr>
          <w:trHeight w:val="552"/>
        </w:trPr>
        <w:tc>
          <w:tcPr>
            <w:tcW w:w="2694" w:type="dxa"/>
          </w:tcPr>
          <w:p w:rsidR="002D1D9F" w:rsidRPr="002D1D9F" w:rsidRDefault="002D1D9F" w:rsidP="002D1D9F">
            <w:pPr>
              <w:tabs>
                <w:tab w:val="left" w:pos="1410"/>
                <w:tab w:val="left" w:pos="45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1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без учета текущих изменений</w:t>
            </w:r>
          </w:p>
          <w:p w:rsidR="002D1D9F" w:rsidRPr="002D1D9F" w:rsidRDefault="002D1D9F" w:rsidP="002D1D9F">
            <w:pPr>
              <w:tabs>
                <w:tab w:val="left" w:pos="1410"/>
                <w:tab w:val="left" w:pos="45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3" w:type="dxa"/>
          </w:tcPr>
          <w:p w:rsidR="002D1D9F" w:rsidRPr="002D1D9F" w:rsidRDefault="002D1D9F" w:rsidP="002D1D9F">
            <w:pPr>
              <w:tabs>
                <w:tab w:val="left" w:pos="1410"/>
                <w:tab w:val="left" w:pos="45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1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Текущие изменения</w:t>
            </w:r>
          </w:p>
        </w:tc>
        <w:tc>
          <w:tcPr>
            <w:tcW w:w="2797" w:type="dxa"/>
          </w:tcPr>
          <w:p w:rsidR="002D1D9F" w:rsidRPr="002D1D9F" w:rsidRDefault="002D1D9F" w:rsidP="002D1D9F">
            <w:pPr>
              <w:tabs>
                <w:tab w:val="left" w:pos="1410"/>
                <w:tab w:val="left" w:pos="45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1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с учетом текущих изменений</w:t>
            </w:r>
          </w:p>
        </w:tc>
        <w:tc>
          <w:tcPr>
            <w:tcW w:w="1701" w:type="dxa"/>
          </w:tcPr>
          <w:p w:rsidR="002D1D9F" w:rsidRPr="002D1D9F" w:rsidRDefault="002D1D9F" w:rsidP="002D1D9F">
            <w:pPr>
              <w:tabs>
                <w:tab w:val="left" w:pos="1410"/>
                <w:tab w:val="left" w:pos="45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1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Примечание</w:t>
            </w:r>
          </w:p>
        </w:tc>
      </w:tr>
      <w:tr w:rsidR="002D1D9F" w:rsidRPr="002D1D9F" w:rsidTr="00BA4380">
        <w:trPr>
          <w:trHeight w:val="552"/>
        </w:trPr>
        <w:tc>
          <w:tcPr>
            <w:tcW w:w="2694" w:type="dxa"/>
          </w:tcPr>
          <w:p w:rsidR="002D1D9F" w:rsidRPr="002D1D9F" w:rsidRDefault="002D1D9F" w:rsidP="002D1D9F">
            <w:pPr>
              <w:tabs>
                <w:tab w:val="left" w:pos="1410"/>
                <w:tab w:val="left" w:pos="45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D1D9F" w:rsidRPr="002D1D9F" w:rsidRDefault="002D1D9F" w:rsidP="002D1D9F">
            <w:pPr>
              <w:tabs>
                <w:tab w:val="left" w:pos="1410"/>
                <w:tab w:val="left" w:pos="45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3" w:type="dxa"/>
          </w:tcPr>
          <w:p w:rsidR="002D1D9F" w:rsidRPr="002D1D9F" w:rsidRDefault="002D1D9F" w:rsidP="002D1D9F">
            <w:pPr>
              <w:tabs>
                <w:tab w:val="left" w:pos="1410"/>
                <w:tab w:val="left" w:pos="45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7" w:type="dxa"/>
          </w:tcPr>
          <w:p w:rsidR="002D1D9F" w:rsidRPr="002D1D9F" w:rsidRDefault="002D1D9F" w:rsidP="002D1D9F">
            <w:pPr>
              <w:tabs>
                <w:tab w:val="left" w:pos="1410"/>
                <w:tab w:val="left" w:pos="45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D1D9F" w:rsidRPr="002D1D9F" w:rsidRDefault="002D1D9F" w:rsidP="002D1D9F">
            <w:pPr>
              <w:tabs>
                <w:tab w:val="left" w:pos="1410"/>
                <w:tab w:val="left" w:pos="45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D1D9F" w:rsidRPr="002D1D9F" w:rsidRDefault="002D1D9F" w:rsidP="002D1D9F">
      <w:pPr>
        <w:tabs>
          <w:tab w:val="left" w:pos="1410"/>
          <w:tab w:val="left" w:pos="45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D1D9F" w:rsidRPr="002D1D9F" w:rsidRDefault="002D1D9F" w:rsidP="002D1D9F">
      <w:pPr>
        <w:tabs>
          <w:tab w:val="left" w:pos="1410"/>
          <w:tab w:val="left" w:pos="453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D1D9F">
        <w:rPr>
          <w:rFonts w:ascii="Times New Roman" w:eastAsia="Times New Roman" w:hAnsi="Times New Roman" w:cs="Times New Roman"/>
          <w:sz w:val="28"/>
          <w:szCs w:val="28"/>
        </w:rPr>
        <w:t>Начальник отдела                        ____________       ____________________</w:t>
      </w:r>
    </w:p>
    <w:p w:rsidR="002D1D9F" w:rsidRPr="002D1D9F" w:rsidRDefault="002D1D9F" w:rsidP="002D1D9F">
      <w:pPr>
        <w:tabs>
          <w:tab w:val="left" w:pos="1410"/>
          <w:tab w:val="left" w:pos="4530"/>
          <w:tab w:val="left" w:pos="69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D1D9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(подпись)         (расшифровка подписи)</w:t>
      </w:r>
    </w:p>
    <w:p w:rsidR="002D1D9F" w:rsidRPr="002D1D9F" w:rsidRDefault="002D1D9F" w:rsidP="002D1D9F">
      <w:pPr>
        <w:tabs>
          <w:tab w:val="left" w:pos="1410"/>
          <w:tab w:val="left" w:pos="453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D1D9F">
        <w:rPr>
          <w:rFonts w:ascii="Times New Roman" w:eastAsia="Times New Roman" w:hAnsi="Times New Roman" w:cs="Times New Roman"/>
          <w:sz w:val="28"/>
          <w:szCs w:val="28"/>
        </w:rPr>
        <w:t>Ответственный исполнитель      ____________</w:t>
      </w:r>
      <w:r w:rsidRPr="002D1D9F">
        <w:rPr>
          <w:rFonts w:ascii="Times New Roman" w:eastAsia="Times New Roman" w:hAnsi="Times New Roman" w:cs="Times New Roman"/>
          <w:sz w:val="28"/>
          <w:szCs w:val="28"/>
        </w:rPr>
        <w:tab/>
        <w:t xml:space="preserve">      ____________________</w:t>
      </w:r>
    </w:p>
    <w:p w:rsidR="002D1D9F" w:rsidRPr="002D1D9F" w:rsidRDefault="002D1D9F" w:rsidP="002D1D9F">
      <w:pPr>
        <w:tabs>
          <w:tab w:val="left" w:pos="6495"/>
          <w:tab w:val="left" w:pos="72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1D9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Pr="002D1D9F">
        <w:rPr>
          <w:rFonts w:ascii="Times New Roman" w:eastAsia="Times New Roman" w:hAnsi="Times New Roman" w:cs="Times New Roman"/>
          <w:sz w:val="28"/>
          <w:szCs w:val="28"/>
        </w:rPr>
        <w:t>(подпись)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3F592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3F5921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2D1D9F">
        <w:rPr>
          <w:rFonts w:ascii="Times New Roman" w:eastAsia="Times New Roman" w:hAnsi="Times New Roman" w:cs="Times New Roman"/>
          <w:sz w:val="28"/>
          <w:szCs w:val="28"/>
        </w:rPr>
        <w:t>расшифровка подписи)</w:t>
      </w:r>
    </w:p>
    <w:p w:rsidR="000F09C4" w:rsidRPr="004E0689" w:rsidRDefault="004E0689">
      <w:pPr>
        <w:rPr>
          <w:rFonts w:ascii="Times New Roman" w:hAnsi="Times New Roman" w:cs="Times New Roman"/>
          <w:sz w:val="28"/>
          <w:szCs w:val="28"/>
        </w:rPr>
      </w:pPr>
      <w:r w:rsidRPr="004E0689">
        <w:rPr>
          <w:rFonts w:ascii="Times New Roman" w:hAnsi="Times New Roman" w:cs="Times New Roman"/>
          <w:sz w:val="28"/>
          <w:szCs w:val="28"/>
        </w:rPr>
        <w:t>дата</w:t>
      </w:r>
    </w:p>
    <w:sectPr w:rsidR="000F09C4" w:rsidRPr="004E0689" w:rsidSect="00BE1A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D1D9F"/>
    <w:rsid w:val="000F09C4"/>
    <w:rsid w:val="002D1D9F"/>
    <w:rsid w:val="003F5921"/>
    <w:rsid w:val="004E0689"/>
    <w:rsid w:val="00951B9E"/>
    <w:rsid w:val="00BE1AB7"/>
    <w:rsid w:val="00C4487C"/>
    <w:rsid w:val="00EC5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A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208</Words>
  <Characters>1188</Characters>
  <Application>Microsoft Office Word</Application>
  <DocSecurity>0</DocSecurity>
  <Lines>9</Lines>
  <Paragraphs>2</Paragraphs>
  <ScaleCrop>false</ScaleCrop>
  <Company/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shmv</dc:creator>
  <cp:keywords/>
  <dc:description/>
  <cp:lastModifiedBy>shmv</cp:lastModifiedBy>
  <cp:revision>7</cp:revision>
  <dcterms:created xsi:type="dcterms:W3CDTF">2020-03-18T10:10:00Z</dcterms:created>
  <dcterms:modified xsi:type="dcterms:W3CDTF">2022-06-23T03:49:00Z</dcterms:modified>
</cp:coreProperties>
</file>